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22E" w:rsidRDefault="009B722E" w:rsidP="009B722E">
      <w:pPr>
        <w:spacing w:after="192" w:line="288" w:lineRule="atLeast"/>
        <w:textAlignment w:val="baseline"/>
        <w:outlineLvl w:val="0"/>
        <w:rPr>
          <w:rFonts w:ascii="Arial" w:eastAsia="Times New Roman" w:hAnsi="Arial" w:cs="Arial"/>
          <w:b/>
          <w:bCs/>
          <w:color w:val="595959" w:themeColor="text1" w:themeTint="A6"/>
          <w:kern w:val="36"/>
          <w:sz w:val="36"/>
          <w:szCs w:val="36"/>
          <w:lang w:eastAsia="ru-RU"/>
        </w:rPr>
      </w:pPr>
      <w:r w:rsidRPr="009B722E">
        <w:rPr>
          <w:rFonts w:ascii="Arial" w:eastAsia="Times New Roman" w:hAnsi="Arial" w:cs="Arial"/>
          <w:b/>
          <w:bCs/>
          <w:color w:val="595959" w:themeColor="text1" w:themeTint="A6"/>
          <w:kern w:val="36"/>
          <w:sz w:val="36"/>
          <w:szCs w:val="36"/>
          <w:lang w:eastAsia="ru-RU"/>
        </w:rPr>
        <w:t>Договоры доверительного управления средствами пенсионных накоплений продлены на пять лет с 20 управляющими компаниями</w:t>
      </w:r>
    </w:p>
    <w:p w:rsidR="004C6D65" w:rsidRPr="00F72013" w:rsidRDefault="004C6D65" w:rsidP="004C6D65">
      <w:pPr>
        <w:spacing w:after="0" w:line="240" w:lineRule="auto"/>
        <w:rPr>
          <w:rFonts w:ascii="Arial" w:eastAsia="Times New Roman" w:hAnsi="Arial" w:cs="Arial"/>
          <w:b/>
          <w:color w:val="595959" w:themeColor="text1" w:themeTint="A6"/>
          <w:sz w:val="28"/>
          <w:szCs w:val="28"/>
        </w:rPr>
      </w:pPr>
      <w:r w:rsidRPr="00F72013">
        <w:rPr>
          <w:rFonts w:ascii="Arial" w:eastAsia="Times New Roman" w:hAnsi="Arial" w:cs="Arial"/>
          <w:b/>
          <w:color w:val="595959" w:themeColor="text1" w:themeTint="A6"/>
          <w:sz w:val="28"/>
          <w:szCs w:val="28"/>
        </w:rPr>
        <w:t>Пресс-релиз</w:t>
      </w:r>
    </w:p>
    <w:p w:rsidR="004C6D65" w:rsidRPr="00F72013" w:rsidRDefault="004C6D65" w:rsidP="004C6D65">
      <w:pPr>
        <w:spacing w:after="0" w:line="240" w:lineRule="auto"/>
        <w:rPr>
          <w:rFonts w:ascii="Arial" w:eastAsia="Times New Roman" w:hAnsi="Arial" w:cs="Arial"/>
          <w:b/>
          <w:color w:val="595959" w:themeColor="text1" w:themeTint="A6"/>
          <w:sz w:val="28"/>
          <w:szCs w:val="28"/>
        </w:rPr>
      </w:pPr>
      <w:r w:rsidRPr="004C6D65">
        <w:rPr>
          <w:rFonts w:ascii="Arial" w:eastAsia="Times New Roman" w:hAnsi="Arial" w:cs="Arial"/>
          <w:b/>
          <w:color w:val="595959" w:themeColor="text1" w:themeTint="A6"/>
          <w:sz w:val="28"/>
          <w:szCs w:val="28"/>
        </w:rPr>
        <w:t>1</w:t>
      </w:r>
      <w:r>
        <w:rPr>
          <w:rFonts w:ascii="Arial" w:eastAsia="Times New Roman" w:hAnsi="Arial" w:cs="Arial"/>
          <w:b/>
          <w:color w:val="595959" w:themeColor="text1" w:themeTint="A6"/>
          <w:sz w:val="28"/>
          <w:szCs w:val="28"/>
        </w:rPr>
        <w:t>6</w:t>
      </w:r>
      <w:r w:rsidRPr="00F72013">
        <w:rPr>
          <w:rFonts w:ascii="Arial" w:eastAsia="Times New Roman" w:hAnsi="Arial" w:cs="Arial"/>
          <w:b/>
          <w:color w:val="595959" w:themeColor="text1" w:themeTint="A6"/>
          <w:sz w:val="28"/>
          <w:szCs w:val="28"/>
        </w:rPr>
        <w:t>.</w:t>
      </w:r>
      <w:r>
        <w:rPr>
          <w:rFonts w:ascii="Arial" w:eastAsia="Times New Roman" w:hAnsi="Arial" w:cs="Arial"/>
          <w:b/>
          <w:color w:val="595959" w:themeColor="text1" w:themeTint="A6"/>
          <w:sz w:val="28"/>
          <w:szCs w:val="28"/>
        </w:rPr>
        <w:t>10</w:t>
      </w:r>
      <w:r w:rsidRPr="00F72013">
        <w:rPr>
          <w:rFonts w:ascii="Arial" w:eastAsia="Times New Roman" w:hAnsi="Arial" w:cs="Arial"/>
          <w:b/>
          <w:color w:val="595959" w:themeColor="text1" w:themeTint="A6"/>
          <w:sz w:val="28"/>
          <w:szCs w:val="28"/>
        </w:rPr>
        <w:t>.201</w:t>
      </w:r>
      <w:r w:rsidRPr="007334C8">
        <w:rPr>
          <w:rFonts w:ascii="Arial" w:eastAsia="Times New Roman" w:hAnsi="Arial" w:cs="Arial"/>
          <w:b/>
          <w:color w:val="595959" w:themeColor="text1" w:themeTint="A6"/>
          <w:sz w:val="28"/>
          <w:szCs w:val="28"/>
        </w:rPr>
        <w:t>8</w:t>
      </w:r>
      <w:r w:rsidRPr="00F72013">
        <w:rPr>
          <w:rFonts w:ascii="Arial" w:eastAsia="Times New Roman" w:hAnsi="Arial" w:cs="Arial"/>
          <w:b/>
          <w:color w:val="595959" w:themeColor="text1" w:themeTint="A6"/>
          <w:sz w:val="28"/>
          <w:szCs w:val="28"/>
        </w:rPr>
        <w:t xml:space="preserve"> г.</w:t>
      </w:r>
    </w:p>
    <w:p w:rsidR="004C6D65" w:rsidRDefault="004C6D65" w:rsidP="004C6D65">
      <w:pPr>
        <w:spacing w:after="0" w:line="240" w:lineRule="auto"/>
        <w:rPr>
          <w:rFonts w:ascii="Arial" w:eastAsia="Times New Roman" w:hAnsi="Arial" w:cs="Arial"/>
          <w:b/>
          <w:color w:val="595959" w:themeColor="text1" w:themeTint="A6"/>
          <w:sz w:val="28"/>
          <w:szCs w:val="28"/>
        </w:rPr>
      </w:pPr>
      <w:r w:rsidRPr="00F72013">
        <w:rPr>
          <w:rFonts w:ascii="Arial" w:eastAsia="Times New Roman" w:hAnsi="Arial" w:cs="Arial"/>
          <w:b/>
          <w:color w:val="595959" w:themeColor="text1" w:themeTint="A6"/>
          <w:sz w:val="28"/>
          <w:szCs w:val="28"/>
        </w:rPr>
        <w:t>Нальчик. КБР.</w:t>
      </w:r>
    </w:p>
    <w:p w:rsidR="004C6D65" w:rsidRDefault="004C6D65" w:rsidP="004C6D65">
      <w:pPr>
        <w:spacing w:after="0" w:line="240" w:lineRule="auto"/>
        <w:rPr>
          <w:rFonts w:ascii="Arial" w:eastAsia="Times New Roman" w:hAnsi="Arial" w:cs="Arial"/>
          <w:b/>
          <w:color w:val="595959" w:themeColor="text1" w:themeTint="A6"/>
          <w:sz w:val="28"/>
          <w:szCs w:val="28"/>
        </w:rPr>
      </w:pPr>
    </w:p>
    <w:p w:rsidR="009B722E" w:rsidRPr="009B722E" w:rsidRDefault="009B722E" w:rsidP="009B722E">
      <w:pPr>
        <w:spacing w:after="240" w:line="360" w:lineRule="auto"/>
        <w:jc w:val="both"/>
        <w:textAlignment w:val="baseline"/>
        <w:rPr>
          <w:rFonts w:ascii="Arial" w:eastAsia="Times New Roman" w:hAnsi="Arial" w:cs="Arial"/>
          <w:b/>
          <w:color w:val="595959" w:themeColor="text1" w:themeTint="A6"/>
          <w:sz w:val="24"/>
          <w:szCs w:val="24"/>
          <w:lang w:eastAsia="ru-RU"/>
        </w:rPr>
      </w:pPr>
      <w:r w:rsidRPr="009B722E">
        <w:rPr>
          <w:rFonts w:ascii="Arial" w:eastAsia="Times New Roman" w:hAnsi="Arial" w:cs="Arial"/>
          <w:b/>
          <w:color w:val="595959" w:themeColor="text1" w:themeTint="A6"/>
          <w:sz w:val="24"/>
          <w:szCs w:val="24"/>
          <w:lang w:eastAsia="ru-RU"/>
        </w:rPr>
        <w:t>Пенсионный фонд России завершил работу по продлению договоров доверительного управления средствами пенсионных накоплений с управляющими компаниями, срок действия по которым истекает в октябре 2018 года.</w:t>
      </w:r>
    </w:p>
    <w:p w:rsidR="009B722E" w:rsidRPr="009B722E" w:rsidRDefault="009B722E" w:rsidP="009B722E">
      <w:pPr>
        <w:spacing w:after="240" w:line="360" w:lineRule="auto"/>
        <w:jc w:val="both"/>
        <w:textAlignment w:val="baseline"/>
        <w:rPr>
          <w:rFonts w:ascii="Arial" w:eastAsia="Times New Roman" w:hAnsi="Arial" w:cs="Arial"/>
          <w:color w:val="595959" w:themeColor="text1" w:themeTint="A6"/>
          <w:sz w:val="24"/>
          <w:szCs w:val="24"/>
          <w:lang w:eastAsia="ru-RU"/>
        </w:rPr>
      </w:pPr>
      <w:r w:rsidRPr="009B722E">
        <w:rPr>
          <w:rFonts w:ascii="Arial" w:eastAsia="Times New Roman" w:hAnsi="Arial" w:cs="Arial"/>
          <w:color w:val="595959" w:themeColor="text1" w:themeTint="A6"/>
          <w:sz w:val="24"/>
          <w:szCs w:val="24"/>
          <w:lang w:eastAsia="ru-RU"/>
        </w:rPr>
        <w:t>На основании представленных управляющими компаниями документов ПФР определил их соответствие законодательно установленным требованиям, предъявляемым к управляющим компаниям согласно постановлению Правительства РФ от 10 сентября 2010 года № 708. В этой работе также приняли участие независимые эксперты Российской трехсторонней комиссии по регулированию социально-трудовых отношений, министерств и кредитно-рейтинговых агентств.</w:t>
      </w:r>
    </w:p>
    <w:p w:rsidR="009B722E" w:rsidRPr="009B722E" w:rsidRDefault="009B722E" w:rsidP="009B722E">
      <w:pPr>
        <w:spacing w:after="240" w:line="360" w:lineRule="auto"/>
        <w:jc w:val="both"/>
        <w:textAlignment w:val="baseline"/>
        <w:rPr>
          <w:rFonts w:ascii="Arial" w:eastAsia="Times New Roman" w:hAnsi="Arial" w:cs="Arial"/>
          <w:color w:val="595959" w:themeColor="text1" w:themeTint="A6"/>
          <w:sz w:val="24"/>
          <w:szCs w:val="24"/>
          <w:lang w:eastAsia="ru-RU"/>
        </w:rPr>
      </w:pPr>
      <w:r w:rsidRPr="009B722E">
        <w:rPr>
          <w:rFonts w:ascii="Arial" w:eastAsia="Times New Roman" w:hAnsi="Arial" w:cs="Arial"/>
          <w:color w:val="595959" w:themeColor="text1" w:themeTint="A6"/>
          <w:sz w:val="24"/>
          <w:szCs w:val="24"/>
          <w:lang w:eastAsia="ru-RU"/>
        </w:rPr>
        <w:t>По итогам проведенной работы принято решение о пролонгации договоров доверительного управления с 20 управляющими компаниями:</w:t>
      </w:r>
    </w:p>
    <w:p w:rsidR="009B722E" w:rsidRPr="009B722E" w:rsidRDefault="009B722E" w:rsidP="009B722E">
      <w:pPr>
        <w:numPr>
          <w:ilvl w:val="0"/>
          <w:numId w:val="1"/>
        </w:numPr>
        <w:spacing w:after="168" w:line="360" w:lineRule="auto"/>
        <w:ind w:left="0"/>
        <w:textAlignment w:val="baseline"/>
        <w:rPr>
          <w:rFonts w:ascii="Arial" w:eastAsia="Times New Roman" w:hAnsi="Arial" w:cs="Arial"/>
          <w:color w:val="595959" w:themeColor="text1" w:themeTint="A6"/>
          <w:sz w:val="24"/>
          <w:szCs w:val="24"/>
          <w:lang w:eastAsia="ru-RU"/>
        </w:rPr>
      </w:pPr>
      <w:r w:rsidRPr="009B722E">
        <w:rPr>
          <w:rFonts w:ascii="Arial" w:eastAsia="Times New Roman" w:hAnsi="Arial" w:cs="Arial"/>
          <w:color w:val="595959" w:themeColor="text1" w:themeTint="A6"/>
          <w:sz w:val="24"/>
          <w:szCs w:val="24"/>
          <w:lang w:eastAsia="ru-RU"/>
        </w:rPr>
        <w:t>Общество с ограниченной ответственностью «Управляющая компания «АГАНА »</w:t>
      </w:r>
    </w:p>
    <w:p w:rsidR="009B722E" w:rsidRPr="009B722E" w:rsidRDefault="009B722E" w:rsidP="009B722E">
      <w:pPr>
        <w:numPr>
          <w:ilvl w:val="0"/>
          <w:numId w:val="1"/>
        </w:numPr>
        <w:spacing w:after="168" w:line="360" w:lineRule="auto"/>
        <w:ind w:left="0"/>
        <w:textAlignment w:val="baseline"/>
        <w:rPr>
          <w:rFonts w:ascii="Arial" w:eastAsia="Times New Roman" w:hAnsi="Arial" w:cs="Arial"/>
          <w:color w:val="595959" w:themeColor="text1" w:themeTint="A6"/>
          <w:sz w:val="24"/>
          <w:szCs w:val="24"/>
          <w:lang w:eastAsia="ru-RU"/>
        </w:rPr>
      </w:pPr>
      <w:r w:rsidRPr="009B722E">
        <w:rPr>
          <w:rFonts w:ascii="Arial" w:eastAsia="Times New Roman" w:hAnsi="Arial" w:cs="Arial"/>
          <w:color w:val="595959" w:themeColor="text1" w:themeTint="A6"/>
          <w:sz w:val="24"/>
          <w:szCs w:val="24"/>
          <w:lang w:eastAsia="ru-RU"/>
        </w:rPr>
        <w:t>Общество с ограниченной ответственностью «Управляющая компания «</w:t>
      </w:r>
      <w:proofErr w:type="spellStart"/>
      <w:r w:rsidRPr="009B722E">
        <w:rPr>
          <w:rFonts w:ascii="Arial" w:eastAsia="Times New Roman" w:hAnsi="Arial" w:cs="Arial"/>
          <w:color w:val="595959" w:themeColor="text1" w:themeTint="A6"/>
          <w:sz w:val="24"/>
          <w:szCs w:val="24"/>
          <w:lang w:eastAsia="ru-RU"/>
        </w:rPr>
        <w:t>Альфа</w:t>
      </w:r>
      <w:r w:rsidRPr="009B722E">
        <w:rPr>
          <w:rFonts w:ascii="Arial" w:eastAsia="Times New Roman" w:hAnsi="Arial" w:cs="Arial"/>
          <w:color w:val="595959" w:themeColor="text1" w:themeTint="A6"/>
          <w:sz w:val="24"/>
          <w:szCs w:val="24"/>
          <w:lang w:eastAsia="ru-RU"/>
        </w:rPr>
        <w:softHyphen/>
        <w:t>Капитал</w:t>
      </w:r>
      <w:proofErr w:type="spellEnd"/>
      <w:r w:rsidRPr="009B722E">
        <w:rPr>
          <w:rFonts w:ascii="Arial" w:eastAsia="Times New Roman" w:hAnsi="Arial" w:cs="Arial"/>
          <w:color w:val="595959" w:themeColor="text1" w:themeTint="A6"/>
          <w:sz w:val="24"/>
          <w:szCs w:val="24"/>
          <w:lang w:eastAsia="ru-RU"/>
        </w:rPr>
        <w:t>»</w:t>
      </w:r>
    </w:p>
    <w:p w:rsidR="009B722E" w:rsidRPr="009B722E" w:rsidRDefault="009B722E" w:rsidP="009B722E">
      <w:pPr>
        <w:numPr>
          <w:ilvl w:val="0"/>
          <w:numId w:val="1"/>
        </w:numPr>
        <w:spacing w:after="168" w:line="360" w:lineRule="auto"/>
        <w:ind w:left="0"/>
        <w:textAlignment w:val="baseline"/>
        <w:rPr>
          <w:rFonts w:ascii="Arial" w:eastAsia="Times New Roman" w:hAnsi="Arial" w:cs="Arial"/>
          <w:color w:val="595959" w:themeColor="text1" w:themeTint="A6"/>
          <w:sz w:val="24"/>
          <w:szCs w:val="24"/>
          <w:lang w:eastAsia="ru-RU"/>
        </w:rPr>
      </w:pPr>
      <w:r w:rsidRPr="009B722E">
        <w:rPr>
          <w:rFonts w:ascii="Arial" w:eastAsia="Times New Roman" w:hAnsi="Arial" w:cs="Arial"/>
          <w:color w:val="595959" w:themeColor="text1" w:themeTint="A6"/>
          <w:sz w:val="24"/>
          <w:szCs w:val="24"/>
          <w:lang w:eastAsia="ru-RU"/>
        </w:rPr>
        <w:t>Общество с ограниченной ответственностью «Управляющая компания «</w:t>
      </w:r>
      <w:proofErr w:type="spellStart"/>
      <w:r w:rsidRPr="009B722E">
        <w:rPr>
          <w:rFonts w:ascii="Arial" w:eastAsia="Times New Roman" w:hAnsi="Arial" w:cs="Arial"/>
          <w:color w:val="595959" w:themeColor="text1" w:themeTint="A6"/>
          <w:sz w:val="24"/>
          <w:szCs w:val="24"/>
          <w:lang w:eastAsia="ru-RU"/>
        </w:rPr>
        <w:t>Ато</w:t>
      </w:r>
      <w:proofErr w:type="gramStart"/>
      <w:r w:rsidRPr="009B722E">
        <w:rPr>
          <w:rFonts w:ascii="Arial" w:eastAsia="Times New Roman" w:hAnsi="Arial" w:cs="Arial"/>
          <w:color w:val="595959" w:themeColor="text1" w:themeTint="A6"/>
          <w:sz w:val="24"/>
          <w:szCs w:val="24"/>
          <w:lang w:eastAsia="ru-RU"/>
        </w:rPr>
        <w:t>н</w:t>
      </w:r>
      <w:proofErr w:type="spellEnd"/>
      <w:r w:rsidRPr="009B722E">
        <w:rPr>
          <w:rFonts w:ascii="Arial" w:eastAsia="Times New Roman" w:hAnsi="Arial" w:cs="Arial"/>
          <w:color w:val="595959" w:themeColor="text1" w:themeTint="A6"/>
          <w:sz w:val="24"/>
          <w:szCs w:val="24"/>
          <w:lang w:eastAsia="ru-RU"/>
        </w:rPr>
        <w:t>-</w:t>
      </w:r>
      <w:proofErr w:type="gramEnd"/>
      <w:r w:rsidRPr="009B722E">
        <w:rPr>
          <w:rFonts w:ascii="Arial" w:eastAsia="Times New Roman" w:hAnsi="Arial" w:cs="Arial"/>
          <w:color w:val="595959" w:themeColor="text1" w:themeTint="A6"/>
          <w:sz w:val="24"/>
          <w:szCs w:val="24"/>
          <w:lang w:eastAsia="ru-RU"/>
        </w:rPr>
        <w:t xml:space="preserve"> менеджмент»</w:t>
      </w:r>
    </w:p>
    <w:p w:rsidR="009B722E" w:rsidRPr="009B722E" w:rsidRDefault="009B722E" w:rsidP="009B722E">
      <w:pPr>
        <w:numPr>
          <w:ilvl w:val="0"/>
          <w:numId w:val="1"/>
        </w:numPr>
        <w:spacing w:after="168" w:line="360" w:lineRule="auto"/>
        <w:ind w:left="0"/>
        <w:textAlignment w:val="baseline"/>
        <w:rPr>
          <w:rFonts w:ascii="Arial" w:eastAsia="Times New Roman" w:hAnsi="Arial" w:cs="Arial"/>
          <w:color w:val="595959" w:themeColor="text1" w:themeTint="A6"/>
          <w:sz w:val="24"/>
          <w:szCs w:val="24"/>
          <w:lang w:eastAsia="ru-RU"/>
        </w:rPr>
      </w:pPr>
      <w:r w:rsidRPr="009B722E">
        <w:rPr>
          <w:rFonts w:ascii="Arial" w:eastAsia="Times New Roman" w:hAnsi="Arial" w:cs="Arial"/>
          <w:color w:val="595959" w:themeColor="text1" w:themeTint="A6"/>
          <w:sz w:val="24"/>
          <w:szCs w:val="24"/>
          <w:lang w:eastAsia="ru-RU"/>
        </w:rPr>
        <w:t>Акционерное общество Управляющая компания «</w:t>
      </w:r>
      <w:proofErr w:type="spellStart"/>
      <w:r w:rsidRPr="009B722E">
        <w:rPr>
          <w:rFonts w:ascii="Arial" w:eastAsia="Times New Roman" w:hAnsi="Arial" w:cs="Arial"/>
          <w:color w:val="595959" w:themeColor="text1" w:themeTint="A6"/>
          <w:sz w:val="24"/>
          <w:szCs w:val="24"/>
          <w:lang w:eastAsia="ru-RU"/>
        </w:rPr>
        <w:t>Брокеркредитсервис</w:t>
      </w:r>
      <w:proofErr w:type="spellEnd"/>
      <w:r w:rsidRPr="009B722E">
        <w:rPr>
          <w:rFonts w:ascii="Arial" w:eastAsia="Times New Roman" w:hAnsi="Arial" w:cs="Arial"/>
          <w:color w:val="595959" w:themeColor="text1" w:themeTint="A6"/>
          <w:sz w:val="24"/>
          <w:szCs w:val="24"/>
          <w:lang w:eastAsia="ru-RU"/>
        </w:rPr>
        <w:t>»</w:t>
      </w:r>
    </w:p>
    <w:p w:rsidR="009B722E" w:rsidRPr="009B722E" w:rsidRDefault="009B722E" w:rsidP="009B722E">
      <w:pPr>
        <w:numPr>
          <w:ilvl w:val="0"/>
          <w:numId w:val="1"/>
        </w:numPr>
        <w:spacing w:after="168" w:line="360" w:lineRule="auto"/>
        <w:ind w:left="0"/>
        <w:textAlignment w:val="baseline"/>
        <w:rPr>
          <w:rFonts w:ascii="Arial" w:eastAsia="Times New Roman" w:hAnsi="Arial" w:cs="Arial"/>
          <w:color w:val="595959" w:themeColor="text1" w:themeTint="A6"/>
          <w:sz w:val="24"/>
          <w:szCs w:val="24"/>
          <w:lang w:eastAsia="ru-RU"/>
        </w:rPr>
      </w:pPr>
      <w:r w:rsidRPr="009B722E">
        <w:rPr>
          <w:rFonts w:ascii="Arial" w:eastAsia="Times New Roman" w:hAnsi="Arial" w:cs="Arial"/>
          <w:color w:val="595959" w:themeColor="text1" w:themeTint="A6"/>
          <w:sz w:val="24"/>
          <w:szCs w:val="24"/>
          <w:lang w:eastAsia="ru-RU"/>
        </w:rPr>
        <w:t>Общество с ограниченной ответственностью ВТБ Капитал Пенсионный резерв</w:t>
      </w:r>
    </w:p>
    <w:p w:rsidR="009B722E" w:rsidRPr="009B722E" w:rsidRDefault="009B722E" w:rsidP="009B722E">
      <w:pPr>
        <w:numPr>
          <w:ilvl w:val="0"/>
          <w:numId w:val="1"/>
        </w:numPr>
        <w:spacing w:after="168" w:line="360" w:lineRule="auto"/>
        <w:ind w:left="0"/>
        <w:textAlignment w:val="baseline"/>
        <w:rPr>
          <w:rFonts w:ascii="Arial" w:eastAsia="Times New Roman" w:hAnsi="Arial" w:cs="Arial"/>
          <w:color w:val="595959" w:themeColor="text1" w:themeTint="A6"/>
          <w:sz w:val="24"/>
          <w:szCs w:val="24"/>
          <w:lang w:eastAsia="ru-RU"/>
        </w:rPr>
      </w:pPr>
      <w:r w:rsidRPr="009B722E">
        <w:rPr>
          <w:rFonts w:ascii="Arial" w:eastAsia="Times New Roman" w:hAnsi="Arial" w:cs="Arial"/>
          <w:color w:val="595959" w:themeColor="text1" w:themeTint="A6"/>
          <w:sz w:val="24"/>
          <w:szCs w:val="24"/>
          <w:lang w:eastAsia="ru-RU"/>
        </w:rPr>
        <w:t>Акционерное общество ВТБ Капитал Управление активами</w:t>
      </w:r>
    </w:p>
    <w:p w:rsidR="009B722E" w:rsidRPr="009B722E" w:rsidRDefault="009B722E" w:rsidP="009B722E">
      <w:pPr>
        <w:numPr>
          <w:ilvl w:val="0"/>
          <w:numId w:val="1"/>
        </w:numPr>
        <w:spacing w:after="168" w:line="360" w:lineRule="auto"/>
        <w:ind w:left="0"/>
        <w:textAlignment w:val="baseline"/>
        <w:rPr>
          <w:rFonts w:ascii="Arial" w:eastAsia="Times New Roman" w:hAnsi="Arial" w:cs="Arial"/>
          <w:color w:val="595959" w:themeColor="text1" w:themeTint="A6"/>
          <w:sz w:val="24"/>
          <w:szCs w:val="24"/>
          <w:lang w:eastAsia="ru-RU"/>
        </w:rPr>
      </w:pPr>
      <w:r w:rsidRPr="009B722E">
        <w:rPr>
          <w:rFonts w:ascii="Arial" w:eastAsia="Times New Roman" w:hAnsi="Arial" w:cs="Arial"/>
          <w:color w:val="595959" w:themeColor="text1" w:themeTint="A6"/>
          <w:sz w:val="24"/>
          <w:szCs w:val="24"/>
          <w:lang w:eastAsia="ru-RU"/>
        </w:rPr>
        <w:t>Акционерное общество Управляющая компания «Ингосстрах-Инвестиции»</w:t>
      </w:r>
    </w:p>
    <w:p w:rsidR="009B722E" w:rsidRPr="009B722E" w:rsidRDefault="009B722E" w:rsidP="009B722E">
      <w:pPr>
        <w:numPr>
          <w:ilvl w:val="0"/>
          <w:numId w:val="1"/>
        </w:numPr>
        <w:spacing w:after="168" w:line="360" w:lineRule="auto"/>
        <w:ind w:left="0"/>
        <w:textAlignment w:val="baseline"/>
        <w:rPr>
          <w:rFonts w:ascii="Arial" w:eastAsia="Times New Roman" w:hAnsi="Arial" w:cs="Arial"/>
          <w:color w:val="595959" w:themeColor="text1" w:themeTint="A6"/>
          <w:sz w:val="24"/>
          <w:szCs w:val="24"/>
          <w:lang w:eastAsia="ru-RU"/>
        </w:rPr>
      </w:pPr>
      <w:r w:rsidRPr="009B722E">
        <w:rPr>
          <w:rFonts w:ascii="Arial" w:eastAsia="Times New Roman" w:hAnsi="Arial" w:cs="Arial"/>
          <w:color w:val="595959" w:themeColor="text1" w:themeTint="A6"/>
          <w:sz w:val="24"/>
          <w:szCs w:val="24"/>
          <w:lang w:eastAsia="ru-RU"/>
        </w:rPr>
        <w:t>Общество с ограниченной ответственностью «Управляющая компания «</w:t>
      </w:r>
      <w:proofErr w:type="spellStart"/>
      <w:r w:rsidRPr="009B722E">
        <w:rPr>
          <w:rFonts w:ascii="Arial" w:eastAsia="Times New Roman" w:hAnsi="Arial" w:cs="Arial"/>
          <w:color w:val="595959" w:themeColor="text1" w:themeTint="A6"/>
          <w:sz w:val="24"/>
          <w:szCs w:val="24"/>
          <w:lang w:eastAsia="ru-RU"/>
        </w:rPr>
        <w:t>КапиталЪ</w:t>
      </w:r>
      <w:proofErr w:type="spellEnd"/>
      <w:r w:rsidRPr="009B722E">
        <w:rPr>
          <w:rFonts w:ascii="Arial" w:eastAsia="Times New Roman" w:hAnsi="Arial" w:cs="Arial"/>
          <w:color w:val="595959" w:themeColor="text1" w:themeTint="A6"/>
          <w:sz w:val="24"/>
          <w:szCs w:val="24"/>
          <w:lang w:eastAsia="ru-RU"/>
        </w:rPr>
        <w:t>»</w:t>
      </w:r>
    </w:p>
    <w:p w:rsidR="009B722E" w:rsidRPr="009B722E" w:rsidRDefault="009B722E" w:rsidP="009B722E">
      <w:pPr>
        <w:numPr>
          <w:ilvl w:val="0"/>
          <w:numId w:val="1"/>
        </w:numPr>
        <w:spacing w:after="168" w:line="360" w:lineRule="auto"/>
        <w:ind w:left="0"/>
        <w:textAlignment w:val="baseline"/>
        <w:rPr>
          <w:rFonts w:ascii="Arial" w:eastAsia="Times New Roman" w:hAnsi="Arial" w:cs="Arial"/>
          <w:color w:val="595959" w:themeColor="text1" w:themeTint="A6"/>
          <w:sz w:val="24"/>
          <w:szCs w:val="24"/>
          <w:lang w:eastAsia="ru-RU"/>
        </w:rPr>
      </w:pPr>
      <w:r w:rsidRPr="009B722E">
        <w:rPr>
          <w:rFonts w:ascii="Arial" w:eastAsia="Times New Roman" w:hAnsi="Arial" w:cs="Arial"/>
          <w:color w:val="595959" w:themeColor="text1" w:themeTint="A6"/>
          <w:sz w:val="24"/>
          <w:szCs w:val="24"/>
          <w:lang w:eastAsia="ru-RU"/>
        </w:rPr>
        <w:t>Закрытое акционерное общество «Лидер» (Компания по управлению активами пенсионного фонда)</w:t>
      </w:r>
    </w:p>
    <w:p w:rsidR="009B722E" w:rsidRPr="009B722E" w:rsidRDefault="009B722E" w:rsidP="009B722E">
      <w:pPr>
        <w:numPr>
          <w:ilvl w:val="0"/>
          <w:numId w:val="1"/>
        </w:numPr>
        <w:spacing w:after="168" w:line="360" w:lineRule="auto"/>
        <w:ind w:left="0"/>
        <w:textAlignment w:val="baseline"/>
        <w:rPr>
          <w:rFonts w:ascii="Arial" w:eastAsia="Times New Roman" w:hAnsi="Arial" w:cs="Arial"/>
          <w:color w:val="595959" w:themeColor="text1" w:themeTint="A6"/>
          <w:sz w:val="24"/>
          <w:szCs w:val="24"/>
          <w:lang w:eastAsia="ru-RU"/>
        </w:rPr>
      </w:pPr>
      <w:r w:rsidRPr="009B722E">
        <w:rPr>
          <w:rFonts w:ascii="Arial" w:eastAsia="Times New Roman" w:hAnsi="Arial" w:cs="Arial"/>
          <w:color w:val="595959" w:themeColor="text1" w:themeTint="A6"/>
          <w:sz w:val="24"/>
          <w:szCs w:val="24"/>
          <w:lang w:eastAsia="ru-RU"/>
        </w:rPr>
        <w:t>Закрытое акционерное общество «</w:t>
      </w:r>
      <w:proofErr w:type="spellStart"/>
      <w:r w:rsidRPr="009B722E">
        <w:rPr>
          <w:rFonts w:ascii="Arial" w:eastAsia="Times New Roman" w:hAnsi="Arial" w:cs="Arial"/>
          <w:color w:val="595959" w:themeColor="text1" w:themeTint="A6"/>
          <w:sz w:val="24"/>
          <w:szCs w:val="24"/>
          <w:lang w:eastAsia="ru-RU"/>
        </w:rPr>
        <w:t>Металлинвесттраст</w:t>
      </w:r>
      <w:proofErr w:type="spellEnd"/>
      <w:r w:rsidRPr="009B722E">
        <w:rPr>
          <w:rFonts w:ascii="Arial" w:eastAsia="Times New Roman" w:hAnsi="Arial" w:cs="Arial"/>
          <w:color w:val="595959" w:themeColor="text1" w:themeTint="A6"/>
          <w:sz w:val="24"/>
          <w:szCs w:val="24"/>
          <w:lang w:eastAsia="ru-RU"/>
        </w:rPr>
        <w:t>»</w:t>
      </w:r>
    </w:p>
    <w:p w:rsidR="009B722E" w:rsidRPr="009B722E" w:rsidRDefault="009B722E" w:rsidP="009B722E">
      <w:pPr>
        <w:numPr>
          <w:ilvl w:val="0"/>
          <w:numId w:val="1"/>
        </w:numPr>
        <w:spacing w:after="168" w:line="360" w:lineRule="auto"/>
        <w:ind w:left="0"/>
        <w:textAlignment w:val="baseline"/>
        <w:rPr>
          <w:rFonts w:ascii="Arial" w:eastAsia="Times New Roman" w:hAnsi="Arial" w:cs="Arial"/>
          <w:color w:val="595959" w:themeColor="text1" w:themeTint="A6"/>
          <w:sz w:val="24"/>
          <w:szCs w:val="24"/>
          <w:lang w:eastAsia="ru-RU"/>
        </w:rPr>
      </w:pPr>
      <w:r w:rsidRPr="009B722E">
        <w:rPr>
          <w:rFonts w:ascii="Arial" w:eastAsia="Times New Roman" w:hAnsi="Arial" w:cs="Arial"/>
          <w:color w:val="595959" w:themeColor="text1" w:themeTint="A6"/>
          <w:sz w:val="24"/>
          <w:szCs w:val="24"/>
          <w:lang w:eastAsia="ru-RU"/>
        </w:rPr>
        <w:t>Акционерное общество «Национальная управляющая компания»</w:t>
      </w:r>
    </w:p>
    <w:p w:rsidR="009B722E" w:rsidRPr="009B722E" w:rsidRDefault="009B722E" w:rsidP="009B722E">
      <w:pPr>
        <w:numPr>
          <w:ilvl w:val="0"/>
          <w:numId w:val="1"/>
        </w:numPr>
        <w:spacing w:after="168" w:line="360" w:lineRule="auto"/>
        <w:ind w:left="0"/>
        <w:textAlignment w:val="baseline"/>
        <w:rPr>
          <w:rFonts w:ascii="Arial" w:eastAsia="Times New Roman" w:hAnsi="Arial" w:cs="Arial"/>
          <w:color w:val="595959" w:themeColor="text1" w:themeTint="A6"/>
          <w:sz w:val="24"/>
          <w:szCs w:val="24"/>
          <w:lang w:eastAsia="ru-RU"/>
        </w:rPr>
      </w:pPr>
      <w:r w:rsidRPr="009B722E">
        <w:rPr>
          <w:rFonts w:ascii="Arial" w:eastAsia="Times New Roman" w:hAnsi="Arial" w:cs="Arial"/>
          <w:color w:val="595959" w:themeColor="text1" w:themeTint="A6"/>
          <w:sz w:val="24"/>
          <w:szCs w:val="24"/>
          <w:lang w:eastAsia="ru-RU"/>
        </w:rPr>
        <w:lastRenderedPageBreak/>
        <w:t>Общество с ограниченной ответственностью «Управляющая компания</w:t>
      </w:r>
      <w:r w:rsidRPr="009B722E">
        <w:rPr>
          <w:rFonts w:ascii="Arial" w:eastAsia="Times New Roman" w:hAnsi="Arial" w:cs="Arial"/>
          <w:color w:val="595959" w:themeColor="text1" w:themeTint="A6"/>
          <w:sz w:val="24"/>
          <w:szCs w:val="24"/>
          <w:lang w:eastAsia="ru-RU"/>
        </w:rPr>
        <w:br/>
        <w:t>«ОТКРЫТИЕ»</w:t>
      </w:r>
    </w:p>
    <w:p w:rsidR="009B722E" w:rsidRPr="009B722E" w:rsidRDefault="009B722E" w:rsidP="009B722E">
      <w:pPr>
        <w:numPr>
          <w:ilvl w:val="0"/>
          <w:numId w:val="1"/>
        </w:numPr>
        <w:spacing w:after="168" w:line="360" w:lineRule="auto"/>
        <w:ind w:left="0"/>
        <w:textAlignment w:val="baseline"/>
        <w:rPr>
          <w:rFonts w:ascii="Arial" w:eastAsia="Times New Roman" w:hAnsi="Arial" w:cs="Arial"/>
          <w:color w:val="595959" w:themeColor="text1" w:themeTint="A6"/>
          <w:sz w:val="24"/>
          <w:szCs w:val="24"/>
          <w:lang w:eastAsia="ru-RU"/>
        </w:rPr>
      </w:pPr>
      <w:r w:rsidRPr="009B722E">
        <w:rPr>
          <w:rFonts w:ascii="Arial" w:eastAsia="Times New Roman" w:hAnsi="Arial" w:cs="Arial"/>
          <w:color w:val="595959" w:themeColor="text1" w:themeTint="A6"/>
          <w:sz w:val="24"/>
          <w:szCs w:val="24"/>
          <w:lang w:eastAsia="ru-RU"/>
        </w:rPr>
        <w:t>Общество с ограниченной ответственностью «Управляющая компания</w:t>
      </w:r>
      <w:r w:rsidRPr="009B722E">
        <w:rPr>
          <w:rFonts w:ascii="Arial" w:eastAsia="Times New Roman" w:hAnsi="Arial" w:cs="Arial"/>
          <w:color w:val="595959" w:themeColor="text1" w:themeTint="A6"/>
          <w:sz w:val="24"/>
          <w:szCs w:val="24"/>
          <w:lang w:eastAsia="ru-RU"/>
        </w:rPr>
        <w:br/>
        <w:t>ПРОМ СВЯЗЬ»</w:t>
      </w:r>
    </w:p>
    <w:p w:rsidR="009B722E" w:rsidRPr="009B722E" w:rsidRDefault="009B722E" w:rsidP="009B722E">
      <w:pPr>
        <w:numPr>
          <w:ilvl w:val="0"/>
          <w:numId w:val="1"/>
        </w:numPr>
        <w:spacing w:after="168" w:line="360" w:lineRule="auto"/>
        <w:ind w:left="0"/>
        <w:textAlignment w:val="baseline"/>
        <w:rPr>
          <w:rFonts w:ascii="Arial" w:eastAsia="Times New Roman" w:hAnsi="Arial" w:cs="Arial"/>
          <w:color w:val="595959" w:themeColor="text1" w:themeTint="A6"/>
          <w:sz w:val="24"/>
          <w:szCs w:val="24"/>
          <w:lang w:eastAsia="ru-RU"/>
        </w:rPr>
      </w:pPr>
      <w:r w:rsidRPr="009B722E">
        <w:rPr>
          <w:rFonts w:ascii="Arial" w:eastAsia="Times New Roman" w:hAnsi="Arial" w:cs="Arial"/>
          <w:color w:val="595959" w:themeColor="text1" w:themeTint="A6"/>
          <w:sz w:val="24"/>
          <w:szCs w:val="24"/>
          <w:lang w:eastAsia="ru-RU"/>
        </w:rPr>
        <w:t>Общество с ограниченной ответственностью «РЕГИОН Портфельные инвестиции»</w:t>
      </w:r>
    </w:p>
    <w:p w:rsidR="009B722E" w:rsidRPr="009B722E" w:rsidRDefault="009B722E" w:rsidP="009B722E">
      <w:pPr>
        <w:numPr>
          <w:ilvl w:val="0"/>
          <w:numId w:val="1"/>
        </w:numPr>
        <w:spacing w:after="168" w:line="360" w:lineRule="auto"/>
        <w:ind w:left="0"/>
        <w:textAlignment w:val="baseline"/>
        <w:rPr>
          <w:rFonts w:ascii="Arial" w:eastAsia="Times New Roman" w:hAnsi="Arial" w:cs="Arial"/>
          <w:color w:val="595959" w:themeColor="text1" w:themeTint="A6"/>
          <w:sz w:val="24"/>
          <w:szCs w:val="24"/>
          <w:lang w:eastAsia="ru-RU"/>
        </w:rPr>
      </w:pPr>
      <w:r w:rsidRPr="009B722E">
        <w:rPr>
          <w:rFonts w:ascii="Arial" w:eastAsia="Times New Roman" w:hAnsi="Arial" w:cs="Arial"/>
          <w:color w:val="595959" w:themeColor="text1" w:themeTint="A6"/>
          <w:sz w:val="24"/>
          <w:szCs w:val="24"/>
          <w:lang w:eastAsia="ru-RU"/>
        </w:rPr>
        <w:t>Общество с ограниченной ответственностью «РЕГИОН Траст»</w:t>
      </w:r>
    </w:p>
    <w:p w:rsidR="009B722E" w:rsidRPr="009B722E" w:rsidRDefault="009B722E" w:rsidP="009B722E">
      <w:pPr>
        <w:numPr>
          <w:ilvl w:val="0"/>
          <w:numId w:val="1"/>
        </w:numPr>
        <w:spacing w:after="168" w:line="360" w:lineRule="auto"/>
        <w:ind w:left="0"/>
        <w:textAlignment w:val="baseline"/>
        <w:rPr>
          <w:rFonts w:ascii="Arial" w:eastAsia="Times New Roman" w:hAnsi="Arial" w:cs="Arial"/>
          <w:color w:val="595959" w:themeColor="text1" w:themeTint="A6"/>
          <w:sz w:val="24"/>
          <w:szCs w:val="24"/>
          <w:lang w:eastAsia="ru-RU"/>
        </w:rPr>
      </w:pPr>
      <w:r w:rsidRPr="009B722E">
        <w:rPr>
          <w:rFonts w:ascii="Arial" w:eastAsia="Times New Roman" w:hAnsi="Arial" w:cs="Arial"/>
          <w:color w:val="595959" w:themeColor="text1" w:themeTint="A6"/>
          <w:sz w:val="24"/>
          <w:szCs w:val="24"/>
          <w:lang w:eastAsia="ru-RU"/>
        </w:rPr>
        <w:t xml:space="preserve">Акционерное общество «РЕГИОН </w:t>
      </w:r>
      <w:proofErr w:type="spellStart"/>
      <w:r w:rsidRPr="009B722E">
        <w:rPr>
          <w:rFonts w:ascii="Arial" w:eastAsia="Times New Roman" w:hAnsi="Arial" w:cs="Arial"/>
          <w:color w:val="595959" w:themeColor="text1" w:themeTint="A6"/>
          <w:sz w:val="24"/>
          <w:szCs w:val="24"/>
          <w:lang w:eastAsia="ru-RU"/>
        </w:rPr>
        <w:t>Эссет</w:t>
      </w:r>
      <w:proofErr w:type="spellEnd"/>
      <w:r w:rsidRPr="009B722E">
        <w:rPr>
          <w:rFonts w:ascii="Arial" w:eastAsia="Times New Roman" w:hAnsi="Arial" w:cs="Arial"/>
          <w:color w:val="595959" w:themeColor="text1" w:themeTint="A6"/>
          <w:sz w:val="24"/>
          <w:szCs w:val="24"/>
          <w:lang w:eastAsia="ru-RU"/>
        </w:rPr>
        <w:t xml:space="preserve"> Менеджмент»</w:t>
      </w:r>
    </w:p>
    <w:p w:rsidR="009B722E" w:rsidRPr="009B722E" w:rsidRDefault="009B722E" w:rsidP="009B722E">
      <w:pPr>
        <w:numPr>
          <w:ilvl w:val="0"/>
          <w:numId w:val="1"/>
        </w:numPr>
        <w:spacing w:after="168" w:line="360" w:lineRule="auto"/>
        <w:ind w:left="0"/>
        <w:textAlignment w:val="baseline"/>
        <w:rPr>
          <w:rFonts w:ascii="Arial" w:eastAsia="Times New Roman" w:hAnsi="Arial" w:cs="Arial"/>
          <w:color w:val="595959" w:themeColor="text1" w:themeTint="A6"/>
          <w:sz w:val="24"/>
          <w:szCs w:val="24"/>
          <w:lang w:eastAsia="ru-RU"/>
        </w:rPr>
      </w:pPr>
      <w:r w:rsidRPr="009B722E">
        <w:rPr>
          <w:rFonts w:ascii="Arial" w:eastAsia="Times New Roman" w:hAnsi="Arial" w:cs="Arial"/>
          <w:color w:val="595959" w:themeColor="text1" w:themeTint="A6"/>
          <w:sz w:val="24"/>
          <w:szCs w:val="24"/>
          <w:lang w:eastAsia="ru-RU"/>
        </w:rPr>
        <w:t>Общество с ограниченной ответственностью Управляющая компания «РФЦ-Капитал»</w:t>
      </w:r>
    </w:p>
    <w:p w:rsidR="009B722E" w:rsidRPr="009B722E" w:rsidRDefault="009B722E" w:rsidP="009B722E">
      <w:pPr>
        <w:numPr>
          <w:ilvl w:val="0"/>
          <w:numId w:val="1"/>
        </w:numPr>
        <w:spacing w:after="168" w:line="360" w:lineRule="auto"/>
        <w:ind w:left="0"/>
        <w:textAlignment w:val="baseline"/>
        <w:rPr>
          <w:rFonts w:ascii="Arial" w:eastAsia="Times New Roman" w:hAnsi="Arial" w:cs="Arial"/>
          <w:color w:val="595959" w:themeColor="text1" w:themeTint="A6"/>
          <w:sz w:val="24"/>
          <w:szCs w:val="24"/>
          <w:lang w:eastAsia="ru-RU"/>
        </w:rPr>
      </w:pPr>
      <w:r w:rsidRPr="009B722E">
        <w:rPr>
          <w:rFonts w:ascii="Arial" w:eastAsia="Times New Roman" w:hAnsi="Arial" w:cs="Arial"/>
          <w:color w:val="595959" w:themeColor="text1" w:themeTint="A6"/>
          <w:sz w:val="24"/>
          <w:szCs w:val="24"/>
          <w:lang w:eastAsia="ru-RU"/>
        </w:rPr>
        <w:t>Акционерное общество «Сбербанк</w:t>
      </w:r>
      <w:proofErr w:type="gramStart"/>
      <w:r w:rsidRPr="009B722E">
        <w:rPr>
          <w:rFonts w:ascii="Arial" w:eastAsia="Times New Roman" w:hAnsi="Arial" w:cs="Arial"/>
          <w:color w:val="595959" w:themeColor="text1" w:themeTint="A6"/>
          <w:sz w:val="24"/>
          <w:szCs w:val="24"/>
          <w:lang w:eastAsia="ru-RU"/>
        </w:rPr>
        <w:t xml:space="preserve"> У</w:t>
      </w:r>
      <w:proofErr w:type="gramEnd"/>
      <w:r w:rsidRPr="009B722E">
        <w:rPr>
          <w:rFonts w:ascii="Arial" w:eastAsia="Times New Roman" w:hAnsi="Arial" w:cs="Arial"/>
          <w:color w:val="595959" w:themeColor="text1" w:themeTint="A6"/>
          <w:sz w:val="24"/>
          <w:szCs w:val="24"/>
          <w:lang w:eastAsia="ru-RU"/>
        </w:rPr>
        <w:t xml:space="preserve"> правление Активами»</w:t>
      </w:r>
    </w:p>
    <w:p w:rsidR="009B722E" w:rsidRPr="009B722E" w:rsidRDefault="009B722E" w:rsidP="009B722E">
      <w:pPr>
        <w:numPr>
          <w:ilvl w:val="0"/>
          <w:numId w:val="1"/>
        </w:numPr>
        <w:spacing w:after="168" w:line="360" w:lineRule="auto"/>
        <w:ind w:left="0"/>
        <w:textAlignment w:val="baseline"/>
        <w:rPr>
          <w:rFonts w:ascii="Arial" w:eastAsia="Times New Roman" w:hAnsi="Arial" w:cs="Arial"/>
          <w:color w:val="595959" w:themeColor="text1" w:themeTint="A6"/>
          <w:sz w:val="24"/>
          <w:szCs w:val="24"/>
          <w:lang w:eastAsia="ru-RU"/>
        </w:rPr>
      </w:pPr>
      <w:r w:rsidRPr="009B722E">
        <w:rPr>
          <w:rFonts w:ascii="Arial" w:eastAsia="Times New Roman" w:hAnsi="Arial" w:cs="Arial"/>
          <w:color w:val="595959" w:themeColor="text1" w:themeTint="A6"/>
          <w:sz w:val="24"/>
          <w:szCs w:val="24"/>
          <w:lang w:eastAsia="ru-RU"/>
        </w:rPr>
        <w:t>Акционерное общество «СОЛИД Менеджмент»</w:t>
      </w:r>
    </w:p>
    <w:p w:rsidR="009B722E" w:rsidRPr="009B722E" w:rsidRDefault="009B722E" w:rsidP="009B722E">
      <w:pPr>
        <w:numPr>
          <w:ilvl w:val="0"/>
          <w:numId w:val="1"/>
        </w:numPr>
        <w:spacing w:after="168" w:line="360" w:lineRule="auto"/>
        <w:ind w:left="0"/>
        <w:textAlignment w:val="baseline"/>
        <w:rPr>
          <w:rFonts w:ascii="Arial" w:eastAsia="Times New Roman" w:hAnsi="Arial" w:cs="Arial"/>
          <w:color w:val="595959" w:themeColor="text1" w:themeTint="A6"/>
          <w:sz w:val="24"/>
          <w:szCs w:val="24"/>
          <w:lang w:eastAsia="ru-RU"/>
        </w:rPr>
      </w:pPr>
      <w:r w:rsidRPr="009B722E">
        <w:rPr>
          <w:rFonts w:ascii="Arial" w:eastAsia="Times New Roman" w:hAnsi="Arial" w:cs="Arial"/>
          <w:color w:val="595959" w:themeColor="text1" w:themeTint="A6"/>
          <w:sz w:val="24"/>
          <w:szCs w:val="24"/>
          <w:lang w:eastAsia="ru-RU"/>
        </w:rPr>
        <w:t>Акционерное общество «Управляющая компания УРАЛСИБ»</w:t>
      </w:r>
    </w:p>
    <w:p w:rsidR="009B722E" w:rsidRPr="009B722E" w:rsidRDefault="009B722E" w:rsidP="009B722E">
      <w:pPr>
        <w:spacing w:after="240" w:line="360" w:lineRule="auto"/>
        <w:jc w:val="both"/>
        <w:textAlignment w:val="baseline"/>
        <w:rPr>
          <w:rFonts w:ascii="Arial" w:eastAsia="Times New Roman" w:hAnsi="Arial" w:cs="Arial"/>
          <w:color w:val="595959" w:themeColor="text1" w:themeTint="A6"/>
          <w:sz w:val="24"/>
          <w:szCs w:val="24"/>
          <w:lang w:eastAsia="ru-RU"/>
        </w:rPr>
      </w:pPr>
      <w:r w:rsidRPr="009B722E">
        <w:rPr>
          <w:rFonts w:ascii="Arial" w:eastAsia="Times New Roman" w:hAnsi="Arial" w:cs="Arial"/>
          <w:color w:val="595959" w:themeColor="text1" w:themeTint="A6"/>
          <w:sz w:val="24"/>
          <w:szCs w:val="24"/>
          <w:lang w:eastAsia="ru-RU"/>
        </w:rPr>
        <w:t>С 11 управляющими компаниями пролонгация договоров проводиться не будет. Из них 5 управляющих компаний не выразили намерение продлить договоры с ПФР:</w:t>
      </w:r>
    </w:p>
    <w:p w:rsidR="009B722E" w:rsidRPr="009B722E" w:rsidRDefault="009B722E" w:rsidP="009B722E">
      <w:pPr>
        <w:numPr>
          <w:ilvl w:val="0"/>
          <w:numId w:val="2"/>
        </w:numPr>
        <w:spacing w:after="168" w:line="360" w:lineRule="auto"/>
        <w:ind w:left="0"/>
        <w:textAlignment w:val="baseline"/>
        <w:rPr>
          <w:rFonts w:ascii="Arial" w:eastAsia="Times New Roman" w:hAnsi="Arial" w:cs="Arial"/>
          <w:color w:val="595959" w:themeColor="text1" w:themeTint="A6"/>
          <w:sz w:val="24"/>
          <w:szCs w:val="24"/>
          <w:lang w:eastAsia="ru-RU"/>
        </w:rPr>
      </w:pPr>
      <w:r w:rsidRPr="009B722E">
        <w:rPr>
          <w:rFonts w:ascii="Arial" w:eastAsia="Times New Roman" w:hAnsi="Arial" w:cs="Arial"/>
          <w:color w:val="595959" w:themeColor="text1" w:themeTint="A6"/>
          <w:sz w:val="24"/>
          <w:szCs w:val="24"/>
          <w:lang w:eastAsia="ru-RU"/>
        </w:rPr>
        <w:t>Акционерное общество «Управляющая компания «Аналитический центр»</w:t>
      </w:r>
    </w:p>
    <w:p w:rsidR="009B722E" w:rsidRPr="009B722E" w:rsidRDefault="009B722E" w:rsidP="009B722E">
      <w:pPr>
        <w:numPr>
          <w:ilvl w:val="0"/>
          <w:numId w:val="2"/>
        </w:numPr>
        <w:spacing w:after="168" w:line="360" w:lineRule="auto"/>
        <w:ind w:left="0"/>
        <w:textAlignment w:val="baseline"/>
        <w:rPr>
          <w:rFonts w:ascii="Arial" w:eastAsia="Times New Roman" w:hAnsi="Arial" w:cs="Arial"/>
          <w:color w:val="595959" w:themeColor="text1" w:themeTint="A6"/>
          <w:sz w:val="24"/>
          <w:szCs w:val="24"/>
          <w:lang w:eastAsia="ru-RU"/>
        </w:rPr>
      </w:pPr>
      <w:r w:rsidRPr="009B722E">
        <w:rPr>
          <w:rFonts w:ascii="Arial" w:eastAsia="Times New Roman" w:hAnsi="Arial" w:cs="Arial"/>
          <w:color w:val="595959" w:themeColor="text1" w:themeTint="A6"/>
          <w:sz w:val="24"/>
          <w:szCs w:val="24"/>
          <w:lang w:eastAsia="ru-RU"/>
        </w:rPr>
        <w:t>Общество с ограниченной ответственностью «Управляющая компания «БФА»</w:t>
      </w:r>
    </w:p>
    <w:p w:rsidR="009B722E" w:rsidRPr="009B722E" w:rsidRDefault="009B722E" w:rsidP="009B722E">
      <w:pPr>
        <w:numPr>
          <w:ilvl w:val="0"/>
          <w:numId w:val="2"/>
        </w:numPr>
        <w:spacing w:after="168" w:line="360" w:lineRule="auto"/>
        <w:ind w:left="0"/>
        <w:textAlignment w:val="baseline"/>
        <w:rPr>
          <w:rFonts w:ascii="Arial" w:eastAsia="Times New Roman" w:hAnsi="Arial" w:cs="Arial"/>
          <w:color w:val="595959" w:themeColor="text1" w:themeTint="A6"/>
          <w:sz w:val="24"/>
          <w:szCs w:val="24"/>
          <w:lang w:eastAsia="ru-RU"/>
        </w:rPr>
      </w:pPr>
      <w:r w:rsidRPr="009B722E">
        <w:rPr>
          <w:rFonts w:ascii="Arial" w:eastAsia="Times New Roman" w:hAnsi="Arial" w:cs="Arial"/>
          <w:color w:val="595959" w:themeColor="text1" w:themeTint="A6"/>
          <w:sz w:val="24"/>
          <w:szCs w:val="24"/>
          <w:lang w:eastAsia="ru-RU"/>
        </w:rPr>
        <w:t>Акционерное общество «Объединенная Финансовая Группа ИНВЕСТ»</w:t>
      </w:r>
    </w:p>
    <w:p w:rsidR="009B722E" w:rsidRPr="009B722E" w:rsidRDefault="009B722E" w:rsidP="009B722E">
      <w:pPr>
        <w:numPr>
          <w:ilvl w:val="0"/>
          <w:numId w:val="2"/>
        </w:numPr>
        <w:spacing w:after="168" w:line="360" w:lineRule="auto"/>
        <w:ind w:left="0"/>
        <w:textAlignment w:val="baseline"/>
        <w:rPr>
          <w:rFonts w:ascii="Arial" w:eastAsia="Times New Roman" w:hAnsi="Arial" w:cs="Arial"/>
          <w:color w:val="595959" w:themeColor="text1" w:themeTint="A6"/>
          <w:sz w:val="24"/>
          <w:szCs w:val="24"/>
          <w:lang w:eastAsia="ru-RU"/>
        </w:rPr>
      </w:pPr>
      <w:r w:rsidRPr="009B722E">
        <w:rPr>
          <w:rFonts w:ascii="Arial" w:eastAsia="Times New Roman" w:hAnsi="Arial" w:cs="Arial"/>
          <w:color w:val="595959" w:themeColor="text1" w:themeTint="A6"/>
          <w:sz w:val="24"/>
          <w:szCs w:val="24"/>
          <w:lang w:eastAsia="ru-RU"/>
        </w:rPr>
        <w:t>Общество с ограниченной ответственностью «Управляющая компания «МЕТРОПОЛЬ»</w:t>
      </w:r>
    </w:p>
    <w:p w:rsidR="009B722E" w:rsidRPr="009B722E" w:rsidRDefault="009B722E" w:rsidP="009B722E">
      <w:pPr>
        <w:numPr>
          <w:ilvl w:val="0"/>
          <w:numId w:val="2"/>
        </w:numPr>
        <w:spacing w:after="168" w:line="360" w:lineRule="auto"/>
        <w:ind w:left="0"/>
        <w:textAlignment w:val="baseline"/>
        <w:rPr>
          <w:rFonts w:ascii="Arial" w:eastAsia="Times New Roman" w:hAnsi="Arial" w:cs="Arial"/>
          <w:color w:val="595959" w:themeColor="text1" w:themeTint="A6"/>
          <w:sz w:val="24"/>
          <w:szCs w:val="24"/>
          <w:lang w:eastAsia="ru-RU"/>
        </w:rPr>
      </w:pPr>
      <w:r w:rsidRPr="009B722E">
        <w:rPr>
          <w:rFonts w:ascii="Arial" w:eastAsia="Times New Roman" w:hAnsi="Arial" w:cs="Arial"/>
          <w:color w:val="595959" w:themeColor="text1" w:themeTint="A6"/>
          <w:sz w:val="24"/>
          <w:szCs w:val="24"/>
          <w:lang w:eastAsia="ru-RU"/>
        </w:rPr>
        <w:t>Закрытое акционерное общество «Управляющая компания Мономах»</w:t>
      </w:r>
    </w:p>
    <w:p w:rsidR="009B722E" w:rsidRPr="009B722E" w:rsidRDefault="009B722E" w:rsidP="009B722E">
      <w:pPr>
        <w:spacing w:after="0" w:line="360" w:lineRule="auto"/>
        <w:jc w:val="both"/>
        <w:textAlignment w:val="baseline"/>
        <w:rPr>
          <w:rFonts w:ascii="Arial" w:eastAsia="Times New Roman" w:hAnsi="Arial" w:cs="Arial"/>
          <w:color w:val="595959" w:themeColor="text1" w:themeTint="A6"/>
          <w:sz w:val="24"/>
          <w:szCs w:val="24"/>
          <w:lang w:eastAsia="ru-RU"/>
        </w:rPr>
      </w:pPr>
      <w:r w:rsidRPr="009B722E">
        <w:rPr>
          <w:rFonts w:ascii="Arial" w:eastAsia="Times New Roman" w:hAnsi="Arial" w:cs="Arial"/>
          <w:color w:val="595959" w:themeColor="text1" w:themeTint="A6"/>
          <w:sz w:val="24"/>
          <w:szCs w:val="24"/>
          <w:lang w:eastAsia="ru-RU"/>
        </w:rPr>
        <w:t>6 управляющих компаний не соответствуют требованиям</w:t>
      </w:r>
      <w:r w:rsidRPr="009B722E">
        <w:rPr>
          <w:rFonts w:ascii="Arial" w:eastAsia="Times New Roman" w:hAnsi="Arial" w:cs="Arial"/>
          <w:b/>
          <w:bCs/>
          <w:color w:val="595959" w:themeColor="text1" w:themeTint="A6"/>
          <w:sz w:val="24"/>
          <w:szCs w:val="24"/>
          <w:bdr w:val="none" w:sz="0" w:space="0" w:color="auto" w:frame="1"/>
          <w:lang w:eastAsia="ru-RU"/>
        </w:rPr>
        <w:t>, </w:t>
      </w:r>
      <w:r w:rsidRPr="009B722E">
        <w:rPr>
          <w:rFonts w:ascii="Arial" w:eastAsia="Times New Roman" w:hAnsi="Arial" w:cs="Arial"/>
          <w:color w:val="595959" w:themeColor="text1" w:themeTint="A6"/>
          <w:sz w:val="24"/>
          <w:szCs w:val="24"/>
          <w:lang w:eastAsia="ru-RU"/>
        </w:rPr>
        <w:t>предъявляемым к управляющим компаниям при продлении договоров доверительного управления средствами пенсионных накоплений</w:t>
      </w:r>
      <w:r w:rsidRPr="009B722E">
        <w:rPr>
          <w:rFonts w:ascii="Arial" w:eastAsia="Times New Roman" w:hAnsi="Arial" w:cs="Arial"/>
          <w:b/>
          <w:bCs/>
          <w:color w:val="595959" w:themeColor="text1" w:themeTint="A6"/>
          <w:sz w:val="24"/>
          <w:szCs w:val="24"/>
          <w:bdr w:val="none" w:sz="0" w:space="0" w:color="auto" w:frame="1"/>
          <w:lang w:eastAsia="ru-RU"/>
        </w:rPr>
        <w:t>:</w:t>
      </w:r>
    </w:p>
    <w:p w:rsidR="009B722E" w:rsidRPr="009B722E" w:rsidRDefault="009B722E" w:rsidP="009B722E">
      <w:pPr>
        <w:numPr>
          <w:ilvl w:val="0"/>
          <w:numId w:val="3"/>
        </w:numPr>
        <w:spacing w:after="168" w:line="360" w:lineRule="auto"/>
        <w:ind w:left="0"/>
        <w:textAlignment w:val="baseline"/>
        <w:rPr>
          <w:rFonts w:ascii="Arial" w:eastAsia="Times New Roman" w:hAnsi="Arial" w:cs="Arial"/>
          <w:color w:val="595959" w:themeColor="text1" w:themeTint="A6"/>
          <w:sz w:val="24"/>
          <w:szCs w:val="24"/>
          <w:lang w:eastAsia="ru-RU"/>
        </w:rPr>
      </w:pPr>
      <w:r w:rsidRPr="009B722E">
        <w:rPr>
          <w:rFonts w:ascii="Arial" w:eastAsia="Times New Roman" w:hAnsi="Arial" w:cs="Arial"/>
          <w:color w:val="595959" w:themeColor="text1" w:themeTint="A6"/>
          <w:sz w:val="24"/>
          <w:szCs w:val="24"/>
          <w:lang w:eastAsia="ru-RU"/>
        </w:rPr>
        <w:t>Общество с ограниченной ответственностью Управляющая компания «АК БАРС КАПИТАЛ»</w:t>
      </w:r>
    </w:p>
    <w:p w:rsidR="009B722E" w:rsidRPr="009B722E" w:rsidRDefault="009B722E" w:rsidP="009B722E">
      <w:pPr>
        <w:numPr>
          <w:ilvl w:val="0"/>
          <w:numId w:val="3"/>
        </w:numPr>
        <w:spacing w:after="168" w:line="360" w:lineRule="auto"/>
        <w:ind w:left="0"/>
        <w:textAlignment w:val="baseline"/>
        <w:rPr>
          <w:rFonts w:ascii="Arial" w:eastAsia="Times New Roman" w:hAnsi="Arial" w:cs="Arial"/>
          <w:color w:val="595959" w:themeColor="text1" w:themeTint="A6"/>
          <w:sz w:val="24"/>
          <w:szCs w:val="24"/>
          <w:lang w:eastAsia="ru-RU"/>
        </w:rPr>
      </w:pPr>
      <w:r w:rsidRPr="009B722E">
        <w:rPr>
          <w:rFonts w:ascii="Arial" w:eastAsia="Times New Roman" w:hAnsi="Arial" w:cs="Arial"/>
          <w:color w:val="595959" w:themeColor="text1" w:themeTint="A6"/>
          <w:sz w:val="24"/>
          <w:szCs w:val="24"/>
          <w:lang w:eastAsia="ru-RU"/>
        </w:rPr>
        <w:t>Общество с ограниченной ответственностью «ПЕНСИОННАЯ СБЕРЕГАТЕЛЬНАЯ КОМПАНИЯ»</w:t>
      </w:r>
    </w:p>
    <w:p w:rsidR="009B722E" w:rsidRPr="009B722E" w:rsidRDefault="009B722E" w:rsidP="009B722E">
      <w:pPr>
        <w:numPr>
          <w:ilvl w:val="0"/>
          <w:numId w:val="3"/>
        </w:numPr>
        <w:spacing w:after="168" w:line="360" w:lineRule="auto"/>
        <w:ind w:left="0"/>
        <w:textAlignment w:val="baseline"/>
        <w:rPr>
          <w:rFonts w:ascii="Arial" w:eastAsia="Times New Roman" w:hAnsi="Arial" w:cs="Arial"/>
          <w:color w:val="595959" w:themeColor="text1" w:themeTint="A6"/>
          <w:sz w:val="24"/>
          <w:szCs w:val="24"/>
          <w:lang w:eastAsia="ru-RU"/>
        </w:rPr>
      </w:pPr>
      <w:r w:rsidRPr="009B722E">
        <w:rPr>
          <w:rFonts w:ascii="Arial" w:eastAsia="Times New Roman" w:hAnsi="Arial" w:cs="Arial"/>
          <w:color w:val="595959" w:themeColor="text1" w:themeTint="A6"/>
          <w:sz w:val="24"/>
          <w:szCs w:val="24"/>
          <w:lang w:eastAsia="ru-RU"/>
        </w:rPr>
        <w:t>Акционерное общество «Управляющая Компания ТРИНФИКО»</w:t>
      </w:r>
    </w:p>
    <w:p w:rsidR="009B722E" w:rsidRPr="009B722E" w:rsidRDefault="009B722E" w:rsidP="009B722E">
      <w:pPr>
        <w:numPr>
          <w:ilvl w:val="0"/>
          <w:numId w:val="3"/>
        </w:numPr>
        <w:spacing w:after="168" w:line="360" w:lineRule="auto"/>
        <w:ind w:left="0"/>
        <w:textAlignment w:val="baseline"/>
        <w:rPr>
          <w:rFonts w:ascii="Arial" w:eastAsia="Times New Roman" w:hAnsi="Arial" w:cs="Arial"/>
          <w:color w:val="595959" w:themeColor="text1" w:themeTint="A6"/>
          <w:sz w:val="24"/>
          <w:szCs w:val="24"/>
          <w:lang w:eastAsia="ru-RU"/>
        </w:rPr>
      </w:pPr>
      <w:r w:rsidRPr="009B722E">
        <w:rPr>
          <w:rFonts w:ascii="Arial" w:eastAsia="Times New Roman" w:hAnsi="Arial" w:cs="Arial"/>
          <w:color w:val="595959" w:themeColor="text1" w:themeTint="A6"/>
          <w:sz w:val="24"/>
          <w:szCs w:val="24"/>
          <w:lang w:eastAsia="ru-RU"/>
        </w:rPr>
        <w:t xml:space="preserve">ТКБ </w:t>
      </w:r>
      <w:proofErr w:type="spellStart"/>
      <w:r w:rsidRPr="009B722E">
        <w:rPr>
          <w:rFonts w:ascii="Arial" w:eastAsia="Times New Roman" w:hAnsi="Arial" w:cs="Arial"/>
          <w:color w:val="595959" w:themeColor="text1" w:themeTint="A6"/>
          <w:sz w:val="24"/>
          <w:szCs w:val="24"/>
          <w:lang w:eastAsia="ru-RU"/>
        </w:rPr>
        <w:t>Инвестмент</w:t>
      </w:r>
      <w:proofErr w:type="spellEnd"/>
      <w:r w:rsidRPr="009B722E">
        <w:rPr>
          <w:rFonts w:ascii="Arial" w:eastAsia="Times New Roman" w:hAnsi="Arial" w:cs="Arial"/>
          <w:color w:val="595959" w:themeColor="text1" w:themeTint="A6"/>
          <w:sz w:val="24"/>
          <w:szCs w:val="24"/>
          <w:lang w:eastAsia="ru-RU"/>
        </w:rPr>
        <w:t xml:space="preserve"> </w:t>
      </w:r>
      <w:proofErr w:type="spellStart"/>
      <w:r w:rsidRPr="009B722E">
        <w:rPr>
          <w:rFonts w:ascii="Arial" w:eastAsia="Times New Roman" w:hAnsi="Arial" w:cs="Arial"/>
          <w:color w:val="595959" w:themeColor="text1" w:themeTint="A6"/>
          <w:sz w:val="24"/>
          <w:szCs w:val="24"/>
          <w:lang w:eastAsia="ru-RU"/>
        </w:rPr>
        <w:t>Партнерс</w:t>
      </w:r>
      <w:proofErr w:type="spellEnd"/>
      <w:r w:rsidRPr="009B722E">
        <w:rPr>
          <w:rFonts w:ascii="Arial" w:eastAsia="Times New Roman" w:hAnsi="Arial" w:cs="Arial"/>
          <w:color w:val="595959" w:themeColor="text1" w:themeTint="A6"/>
          <w:sz w:val="24"/>
          <w:szCs w:val="24"/>
          <w:lang w:eastAsia="ru-RU"/>
        </w:rPr>
        <w:t xml:space="preserve"> (Акционерное общество)</w:t>
      </w:r>
    </w:p>
    <w:p w:rsidR="009B722E" w:rsidRPr="009B722E" w:rsidRDefault="009B722E" w:rsidP="009B722E">
      <w:pPr>
        <w:numPr>
          <w:ilvl w:val="0"/>
          <w:numId w:val="3"/>
        </w:numPr>
        <w:spacing w:after="168" w:line="360" w:lineRule="auto"/>
        <w:ind w:left="0"/>
        <w:textAlignment w:val="baseline"/>
        <w:rPr>
          <w:rFonts w:ascii="Arial" w:eastAsia="Times New Roman" w:hAnsi="Arial" w:cs="Arial"/>
          <w:color w:val="595959" w:themeColor="text1" w:themeTint="A6"/>
          <w:sz w:val="24"/>
          <w:szCs w:val="24"/>
          <w:lang w:eastAsia="ru-RU"/>
        </w:rPr>
      </w:pPr>
      <w:r w:rsidRPr="009B722E">
        <w:rPr>
          <w:rFonts w:ascii="Arial" w:eastAsia="Times New Roman" w:hAnsi="Arial" w:cs="Arial"/>
          <w:color w:val="595959" w:themeColor="text1" w:themeTint="A6"/>
          <w:sz w:val="24"/>
          <w:szCs w:val="24"/>
          <w:lang w:eastAsia="ru-RU"/>
        </w:rPr>
        <w:t>Общество с ограниченной ответственностью «УК Управление инвестициями»</w:t>
      </w:r>
    </w:p>
    <w:p w:rsidR="009B722E" w:rsidRPr="009B722E" w:rsidRDefault="009B722E" w:rsidP="009B722E">
      <w:pPr>
        <w:numPr>
          <w:ilvl w:val="0"/>
          <w:numId w:val="3"/>
        </w:numPr>
        <w:spacing w:after="168" w:line="360" w:lineRule="auto"/>
        <w:ind w:left="0"/>
        <w:textAlignment w:val="baseline"/>
        <w:rPr>
          <w:rFonts w:ascii="Arial" w:eastAsia="Times New Roman" w:hAnsi="Arial" w:cs="Arial"/>
          <w:color w:val="595959" w:themeColor="text1" w:themeTint="A6"/>
          <w:sz w:val="24"/>
          <w:szCs w:val="24"/>
          <w:lang w:eastAsia="ru-RU"/>
        </w:rPr>
      </w:pPr>
      <w:r w:rsidRPr="009B722E">
        <w:rPr>
          <w:rFonts w:ascii="Arial" w:eastAsia="Times New Roman" w:hAnsi="Arial" w:cs="Arial"/>
          <w:color w:val="595959" w:themeColor="text1" w:themeTint="A6"/>
          <w:sz w:val="24"/>
          <w:szCs w:val="24"/>
          <w:lang w:eastAsia="ru-RU"/>
        </w:rPr>
        <w:t>Общество с ограниченной ответственностью «Управляющая компания «</w:t>
      </w:r>
      <w:proofErr w:type="spellStart"/>
      <w:r w:rsidRPr="009B722E">
        <w:rPr>
          <w:rFonts w:ascii="Arial" w:eastAsia="Times New Roman" w:hAnsi="Arial" w:cs="Arial"/>
          <w:color w:val="595959" w:themeColor="text1" w:themeTint="A6"/>
          <w:sz w:val="24"/>
          <w:szCs w:val="24"/>
          <w:lang w:eastAsia="ru-RU"/>
        </w:rPr>
        <w:t>Финам</w:t>
      </w:r>
      <w:proofErr w:type="spellEnd"/>
      <w:r w:rsidRPr="009B722E">
        <w:rPr>
          <w:rFonts w:ascii="Arial" w:eastAsia="Times New Roman" w:hAnsi="Arial" w:cs="Arial"/>
          <w:color w:val="595959" w:themeColor="text1" w:themeTint="A6"/>
          <w:sz w:val="24"/>
          <w:szCs w:val="24"/>
          <w:lang w:eastAsia="ru-RU"/>
        </w:rPr>
        <w:t xml:space="preserve"> Менеджмент»</w:t>
      </w:r>
    </w:p>
    <w:p w:rsidR="009B722E" w:rsidRPr="009B722E" w:rsidRDefault="009B722E" w:rsidP="009B722E">
      <w:pPr>
        <w:spacing w:after="240" w:line="360" w:lineRule="auto"/>
        <w:jc w:val="both"/>
        <w:textAlignment w:val="baseline"/>
        <w:rPr>
          <w:rFonts w:ascii="Arial" w:eastAsia="Times New Roman" w:hAnsi="Arial" w:cs="Arial"/>
          <w:color w:val="595959" w:themeColor="text1" w:themeTint="A6"/>
          <w:sz w:val="24"/>
          <w:szCs w:val="24"/>
          <w:lang w:eastAsia="ru-RU"/>
        </w:rPr>
      </w:pPr>
      <w:r w:rsidRPr="009B722E">
        <w:rPr>
          <w:rFonts w:ascii="Arial" w:eastAsia="Times New Roman" w:hAnsi="Arial" w:cs="Arial"/>
          <w:color w:val="595959" w:themeColor="text1" w:themeTint="A6"/>
          <w:sz w:val="24"/>
          <w:szCs w:val="24"/>
          <w:lang w:eastAsia="ru-RU"/>
        </w:rPr>
        <w:lastRenderedPageBreak/>
        <w:t xml:space="preserve">Общая стоимость чистых активов управляющих компаний, отобранных на конкурсной основе по итогам 3 квартала 2018 года, составила 41,0 </w:t>
      </w:r>
      <w:proofErr w:type="gramStart"/>
      <w:r w:rsidRPr="009B722E">
        <w:rPr>
          <w:rFonts w:ascii="Arial" w:eastAsia="Times New Roman" w:hAnsi="Arial" w:cs="Arial"/>
          <w:color w:val="595959" w:themeColor="text1" w:themeTint="A6"/>
          <w:sz w:val="24"/>
          <w:szCs w:val="24"/>
          <w:lang w:eastAsia="ru-RU"/>
        </w:rPr>
        <w:t>млрд</w:t>
      </w:r>
      <w:proofErr w:type="gramEnd"/>
      <w:r w:rsidRPr="009B722E">
        <w:rPr>
          <w:rFonts w:ascii="Arial" w:eastAsia="Times New Roman" w:hAnsi="Arial" w:cs="Arial"/>
          <w:color w:val="595959" w:themeColor="text1" w:themeTint="A6"/>
          <w:sz w:val="24"/>
          <w:szCs w:val="24"/>
          <w:lang w:eastAsia="ru-RU"/>
        </w:rPr>
        <w:t xml:space="preserve"> рублей. Из них 35,9 </w:t>
      </w:r>
      <w:proofErr w:type="gramStart"/>
      <w:r w:rsidRPr="009B722E">
        <w:rPr>
          <w:rFonts w:ascii="Arial" w:eastAsia="Times New Roman" w:hAnsi="Arial" w:cs="Arial"/>
          <w:color w:val="595959" w:themeColor="text1" w:themeTint="A6"/>
          <w:sz w:val="24"/>
          <w:szCs w:val="24"/>
          <w:lang w:eastAsia="ru-RU"/>
        </w:rPr>
        <w:t>млрд</w:t>
      </w:r>
      <w:proofErr w:type="gramEnd"/>
      <w:r w:rsidRPr="009B722E">
        <w:rPr>
          <w:rFonts w:ascii="Arial" w:eastAsia="Times New Roman" w:hAnsi="Arial" w:cs="Arial"/>
          <w:color w:val="595959" w:themeColor="text1" w:themeTint="A6"/>
          <w:sz w:val="24"/>
          <w:szCs w:val="24"/>
          <w:lang w:eastAsia="ru-RU"/>
        </w:rPr>
        <w:t xml:space="preserve"> рублей – активы 20 компаний, с которыми были продлены договоры. Свои пенсионные накопления в них формируют 301,0 тыс. человек. В управляющих компаниях, с которыми договоры прекращены, накопления формировали 82,6 тыс. человек.</w:t>
      </w:r>
    </w:p>
    <w:p w:rsidR="009B722E" w:rsidRPr="009B722E" w:rsidRDefault="009B722E" w:rsidP="009B722E">
      <w:pPr>
        <w:spacing w:after="240" w:line="360" w:lineRule="auto"/>
        <w:jc w:val="both"/>
        <w:textAlignment w:val="baseline"/>
        <w:rPr>
          <w:rFonts w:ascii="Arial" w:eastAsia="Times New Roman" w:hAnsi="Arial" w:cs="Arial"/>
          <w:color w:val="595959" w:themeColor="text1" w:themeTint="A6"/>
          <w:sz w:val="24"/>
          <w:szCs w:val="24"/>
          <w:lang w:eastAsia="ru-RU"/>
        </w:rPr>
      </w:pPr>
      <w:r w:rsidRPr="009B722E">
        <w:rPr>
          <w:rFonts w:ascii="Arial" w:eastAsia="Times New Roman" w:hAnsi="Arial" w:cs="Arial"/>
          <w:color w:val="595959" w:themeColor="text1" w:themeTint="A6"/>
          <w:sz w:val="24"/>
          <w:szCs w:val="24"/>
          <w:lang w:eastAsia="ru-RU"/>
        </w:rPr>
        <w:t>При прекращении договоров средства пенсионных накоплений в течение двух месяцев подлежат возврату из соответствующих портфелей управляющих компаний в Пенсионный фонд России для дальнейшей передачи в расширенный инвестиционный портфель государственной управляющей компании «Внешэкономбанк».</w:t>
      </w:r>
    </w:p>
    <w:p w:rsidR="009B722E" w:rsidRPr="009B722E" w:rsidRDefault="009B722E" w:rsidP="009B722E">
      <w:pPr>
        <w:spacing w:after="0" w:line="360" w:lineRule="auto"/>
        <w:jc w:val="both"/>
        <w:textAlignment w:val="baseline"/>
        <w:rPr>
          <w:rFonts w:ascii="Arial" w:eastAsia="Times New Roman" w:hAnsi="Arial" w:cs="Arial"/>
          <w:color w:val="595959" w:themeColor="text1" w:themeTint="A6"/>
          <w:sz w:val="24"/>
          <w:szCs w:val="24"/>
          <w:lang w:eastAsia="ru-RU"/>
        </w:rPr>
      </w:pPr>
      <w:r w:rsidRPr="009B722E">
        <w:rPr>
          <w:rFonts w:ascii="Arial" w:eastAsia="Times New Roman" w:hAnsi="Arial" w:cs="Arial"/>
          <w:color w:val="595959" w:themeColor="text1" w:themeTint="A6"/>
          <w:sz w:val="24"/>
          <w:szCs w:val="24"/>
          <w:lang w:eastAsia="ru-RU"/>
        </w:rPr>
        <w:t>По итогам передачи средств во Внешэкономбанк ПФР проинформирует граждан об их праве выбрать другую управляющую компанию или другого страховщика, то есть  негосударственный пенсионный фонд, что можно сделать, подав соответствующее заявление. При переводе средств пенсионных накоплений между управляющими компаниями или инвестиционными портфелями без смены пенсионного фонда потери инвестиционного дохода не происходит.</w:t>
      </w:r>
    </w:p>
    <w:p w:rsidR="00924688" w:rsidRDefault="00924688">
      <w:pPr>
        <w:rPr>
          <w:color w:val="595959" w:themeColor="text1" w:themeTint="A6"/>
        </w:rPr>
      </w:pPr>
    </w:p>
    <w:p w:rsidR="00EA617A" w:rsidRPr="00AE68B8" w:rsidRDefault="00EA617A" w:rsidP="00EA617A">
      <w:pPr>
        <w:spacing w:after="0" w:line="240" w:lineRule="auto"/>
        <w:ind w:firstLine="4253"/>
        <w:rPr>
          <w:rFonts w:ascii="Arial" w:eastAsia="Times New Roman" w:hAnsi="Arial" w:cs="Arial"/>
          <w:b/>
          <w:color w:val="595959" w:themeColor="text1" w:themeTint="A6"/>
          <w:sz w:val="24"/>
          <w:szCs w:val="24"/>
          <w:lang w:eastAsia="ru-RU"/>
        </w:rPr>
      </w:pPr>
      <w:r w:rsidRPr="00AE68B8">
        <w:rPr>
          <w:rFonts w:ascii="Arial" w:eastAsia="Times New Roman" w:hAnsi="Arial" w:cs="Arial"/>
          <w:b/>
          <w:color w:val="595959" w:themeColor="text1" w:themeTint="A6"/>
          <w:sz w:val="24"/>
          <w:szCs w:val="24"/>
          <w:lang w:eastAsia="ru-RU"/>
        </w:rPr>
        <w:t>Пресс-служба</w:t>
      </w:r>
    </w:p>
    <w:p w:rsidR="00EA617A" w:rsidRPr="00AE68B8" w:rsidRDefault="00EA617A" w:rsidP="00EA617A">
      <w:pPr>
        <w:spacing w:after="0" w:line="240" w:lineRule="auto"/>
        <w:ind w:firstLine="4253"/>
        <w:rPr>
          <w:rFonts w:ascii="Arial" w:eastAsia="Times New Roman" w:hAnsi="Arial" w:cs="Arial"/>
          <w:b/>
          <w:color w:val="595959" w:themeColor="text1" w:themeTint="A6"/>
          <w:sz w:val="24"/>
          <w:szCs w:val="24"/>
          <w:lang w:eastAsia="ru-RU"/>
        </w:rPr>
      </w:pPr>
      <w:r w:rsidRPr="00AE68B8">
        <w:rPr>
          <w:rFonts w:ascii="Arial" w:eastAsia="Times New Roman" w:hAnsi="Arial" w:cs="Arial"/>
          <w:b/>
          <w:color w:val="595959" w:themeColor="text1" w:themeTint="A6"/>
          <w:sz w:val="24"/>
          <w:szCs w:val="24"/>
          <w:lang w:eastAsia="ru-RU"/>
        </w:rPr>
        <w:t>Отделения Пенсионного фонда РФ</w:t>
      </w:r>
    </w:p>
    <w:p w:rsidR="00EA617A" w:rsidRPr="00AE68B8" w:rsidRDefault="00EA617A" w:rsidP="00EA617A">
      <w:pPr>
        <w:spacing w:after="0" w:line="240" w:lineRule="auto"/>
        <w:ind w:firstLine="4253"/>
        <w:rPr>
          <w:rFonts w:ascii="Arial" w:eastAsia="Times New Roman" w:hAnsi="Arial" w:cs="Arial"/>
          <w:b/>
          <w:color w:val="595959" w:themeColor="text1" w:themeTint="A6"/>
          <w:sz w:val="24"/>
          <w:szCs w:val="24"/>
          <w:lang w:eastAsia="ru-RU"/>
        </w:rPr>
      </w:pPr>
      <w:r w:rsidRPr="00AE68B8">
        <w:rPr>
          <w:rFonts w:ascii="Arial" w:eastAsia="Times New Roman" w:hAnsi="Arial" w:cs="Arial"/>
          <w:b/>
          <w:color w:val="595959" w:themeColor="text1" w:themeTint="A6"/>
          <w:sz w:val="24"/>
          <w:szCs w:val="24"/>
          <w:lang w:eastAsia="ru-RU"/>
        </w:rPr>
        <w:t>по Кабардино-Балкарской республике</w:t>
      </w:r>
    </w:p>
    <w:p w:rsidR="00EA617A" w:rsidRPr="00AE68B8" w:rsidRDefault="00EA617A" w:rsidP="00EA617A">
      <w:pPr>
        <w:spacing w:after="0" w:line="240" w:lineRule="auto"/>
        <w:ind w:firstLine="4253"/>
        <w:rPr>
          <w:rFonts w:ascii="Arial" w:eastAsia="Times New Roman" w:hAnsi="Arial" w:cs="Arial"/>
          <w:b/>
          <w:color w:val="595959" w:themeColor="text1" w:themeTint="A6"/>
          <w:sz w:val="24"/>
          <w:szCs w:val="24"/>
          <w:lang w:eastAsia="ru-RU"/>
        </w:rPr>
      </w:pPr>
      <w:r w:rsidRPr="00AE68B8">
        <w:rPr>
          <w:rFonts w:ascii="Arial" w:eastAsia="Times New Roman" w:hAnsi="Arial" w:cs="Arial"/>
          <w:b/>
          <w:color w:val="595959" w:themeColor="text1" w:themeTint="A6"/>
          <w:sz w:val="24"/>
          <w:szCs w:val="24"/>
          <w:lang w:eastAsia="ru-RU"/>
        </w:rPr>
        <w:t xml:space="preserve">г. Нальчик, ул. </w:t>
      </w:r>
      <w:proofErr w:type="spellStart"/>
      <w:r>
        <w:rPr>
          <w:rFonts w:ascii="Arial" w:eastAsia="Times New Roman" w:hAnsi="Arial" w:cs="Arial"/>
          <w:b/>
          <w:color w:val="595959" w:themeColor="text1" w:themeTint="A6"/>
          <w:sz w:val="24"/>
          <w:szCs w:val="24"/>
          <w:lang w:eastAsia="ru-RU"/>
        </w:rPr>
        <w:t>Пачева</w:t>
      </w:r>
      <w:proofErr w:type="spellEnd"/>
      <w:r>
        <w:rPr>
          <w:rFonts w:ascii="Arial" w:eastAsia="Times New Roman" w:hAnsi="Arial" w:cs="Arial"/>
          <w:b/>
          <w:color w:val="595959" w:themeColor="text1" w:themeTint="A6"/>
          <w:sz w:val="24"/>
          <w:szCs w:val="24"/>
          <w:lang w:eastAsia="ru-RU"/>
        </w:rPr>
        <w:t xml:space="preserve"> 19</w:t>
      </w:r>
      <w:r w:rsidRPr="00AE68B8">
        <w:rPr>
          <w:rFonts w:ascii="Arial" w:eastAsia="Times New Roman" w:hAnsi="Arial" w:cs="Arial"/>
          <w:b/>
          <w:color w:val="595959" w:themeColor="text1" w:themeTint="A6"/>
          <w:sz w:val="24"/>
          <w:szCs w:val="24"/>
          <w:lang w:eastAsia="ru-RU"/>
        </w:rPr>
        <w:t xml:space="preserve"> «а»,</w:t>
      </w:r>
    </w:p>
    <w:p w:rsidR="00EA617A" w:rsidRPr="00AE68B8" w:rsidRDefault="00EA617A" w:rsidP="00EA617A">
      <w:pPr>
        <w:spacing w:after="0" w:line="240" w:lineRule="auto"/>
        <w:ind w:firstLine="4253"/>
        <w:rPr>
          <w:rFonts w:ascii="Arial" w:eastAsia="Times New Roman" w:hAnsi="Arial" w:cs="Arial"/>
          <w:b/>
          <w:color w:val="595959" w:themeColor="text1" w:themeTint="A6"/>
          <w:sz w:val="24"/>
          <w:szCs w:val="24"/>
          <w:lang w:eastAsia="ru-RU"/>
        </w:rPr>
      </w:pPr>
      <w:r>
        <w:rPr>
          <w:rFonts w:ascii="Arial" w:eastAsia="Times New Roman" w:hAnsi="Arial" w:cs="Arial"/>
          <w:b/>
          <w:color w:val="595959" w:themeColor="text1" w:themeTint="A6"/>
          <w:sz w:val="24"/>
          <w:szCs w:val="24"/>
          <w:lang w:eastAsia="ru-RU"/>
        </w:rPr>
        <w:t>Офис № 101</w:t>
      </w:r>
    </w:p>
    <w:p w:rsidR="00EA617A" w:rsidRPr="00AE68B8" w:rsidRDefault="00EA617A" w:rsidP="00EA617A">
      <w:pPr>
        <w:spacing w:after="0" w:line="240" w:lineRule="auto"/>
        <w:ind w:firstLine="4253"/>
        <w:rPr>
          <w:rFonts w:ascii="Arial" w:eastAsia="Times New Roman" w:hAnsi="Arial" w:cs="Arial"/>
          <w:b/>
          <w:color w:val="595959" w:themeColor="text1" w:themeTint="A6"/>
          <w:sz w:val="24"/>
          <w:szCs w:val="24"/>
          <w:lang w:eastAsia="ru-RU"/>
        </w:rPr>
      </w:pPr>
      <w:r w:rsidRPr="00AE68B8">
        <w:rPr>
          <w:rFonts w:ascii="Arial" w:eastAsia="Times New Roman" w:hAnsi="Arial" w:cs="Arial"/>
          <w:b/>
          <w:color w:val="595959" w:themeColor="text1" w:themeTint="A6"/>
          <w:sz w:val="24"/>
          <w:szCs w:val="24"/>
          <w:lang w:eastAsia="ru-RU"/>
        </w:rPr>
        <w:t xml:space="preserve">Вебсайт: </w:t>
      </w:r>
      <w:hyperlink r:id="rId6" w:history="1">
        <w:r w:rsidRPr="00AE68B8">
          <w:rPr>
            <w:rFonts w:ascii="Arial" w:eastAsia="Times New Roman" w:hAnsi="Arial" w:cs="Arial"/>
            <w:b/>
            <w:color w:val="595959" w:themeColor="text1" w:themeTint="A6"/>
            <w:sz w:val="24"/>
            <w:szCs w:val="24"/>
            <w:u w:val="single"/>
            <w:lang w:eastAsia="ru-RU"/>
          </w:rPr>
          <w:t>http://www.pfrf.ru/branches/kbr/news/</w:t>
        </w:r>
      </w:hyperlink>
    </w:p>
    <w:p w:rsidR="00EA617A" w:rsidRPr="00AE68B8" w:rsidRDefault="00EA617A" w:rsidP="00EA617A">
      <w:pPr>
        <w:spacing w:after="0" w:line="240" w:lineRule="auto"/>
        <w:ind w:firstLine="4253"/>
        <w:rPr>
          <w:rFonts w:ascii="Arial" w:eastAsia="Times New Roman" w:hAnsi="Arial" w:cs="Arial"/>
          <w:b/>
          <w:color w:val="595959" w:themeColor="text1" w:themeTint="A6"/>
          <w:sz w:val="24"/>
          <w:szCs w:val="24"/>
          <w:lang w:val="en-US" w:eastAsia="ru-RU"/>
        </w:rPr>
      </w:pPr>
      <w:r w:rsidRPr="00AE68B8">
        <w:rPr>
          <w:rFonts w:ascii="Arial" w:eastAsia="Times New Roman" w:hAnsi="Arial" w:cs="Arial"/>
          <w:b/>
          <w:color w:val="595959" w:themeColor="text1" w:themeTint="A6"/>
          <w:sz w:val="24"/>
          <w:szCs w:val="24"/>
          <w:lang w:val="en-US" w:eastAsia="ru-RU"/>
        </w:rPr>
        <w:t xml:space="preserve">E-mail: </w:t>
      </w:r>
      <w:r w:rsidRPr="00AE68B8">
        <w:rPr>
          <w:rFonts w:ascii="Arial" w:eastAsia="Times New Roman" w:hAnsi="Arial" w:cs="Arial"/>
          <w:b/>
          <w:color w:val="595959" w:themeColor="text1" w:themeTint="A6"/>
          <w:sz w:val="24"/>
          <w:szCs w:val="24"/>
          <w:u w:val="single"/>
          <w:lang w:val="en-US" w:eastAsia="ru-RU"/>
        </w:rPr>
        <w:t>opfr_po_kbr@mail.ru</w:t>
      </w:r>
    </w:p>
    <w:p w:rsidR="00EA617A" w:rsidRPr="00EA617A" w:rsidRDefault="00EA617A">
      <w:pPr>
        <w:rPr>
          <w:color w:val="595959" w:themeColor="text1" w:themeTint="A6"/>
          <w:lang w:val="en-US"/>
        </w:rPr>
      </w:pPr>
      <w:bookmarkStart w:id="0" w:name="_GoBack"/>
      <w:bookmarkEnd w:id="0"/>
    </w:p>
    <w:sectPr w:rsidR="00EA617A" w:rsidRPr="00EA617A" w:rsidSect="009B722E">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C1DB4"/>
    <w:multiLevelType w:val="multilevel"/>
    <w:tmpl w:val="699C1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E7845A5"/>
    <w:multiLevelType w:val="multilevel"/>
    <w:tmpl w:val="0F1C2C4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6FD5FEB"/>
    <w:multiLevelType w:val="multilevel"/>
    <w:tmpl w:val="FF70F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22E"/>
    <w:rsid w:val="004C6D65"/>
    <w:rsid w:val="00924688"/>
    <w:rsid w:val="009B722E"/>
    <w:rsid w:val="00BA67DE"/>
    <w:rsid w:val="00EA61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B722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B72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B722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B72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1301003">
      <w:bodyDiv w:val="1"/>
      <w:marLeft w:val="0"/>
      <w:marRight w:val="0"/>
      <w:marTop w:val="0"/>
      <w:marBottom w:val="0"/>
      <w:divBdr>
        <w:top w:val="none" w:sz="0" w:space="0" w:color="auto"/>
        <w:left w:val="none" w:sz="0" w:space="0" w:color="auto"/>
        <w:bottom w:val="none" w:sz="0" w:space="0" w:color="auto"/>
        <w:right w:val="none" w:sz="0" w:space="0" w:color="auto"/>
      </w:divBdr>
      <w:divsChild>
        <w:div w:id="2120104960">
          <w:marLeft w:val="0"/>
          <w:marRight w:val="0"/>
          <w:marTop w:val="0"/>
          <w:marBottom w:val="0"/>
          <w:divBdr>
            <w:top w:val="none" w:sz="0" w:space="0" w:color="auto"/>
            <w:left w:val="none" w:sz="0" w:space="0" w:color="auto"/>
            <w:bottom w:val="none" w:sz="0" w:space="0" w:color="auto"/>
            <w:right w:val="none" w:sz="0" w:space="0" w:color="auto"/>
          </w:divBdr>
          <w:divsChild>
            <w:div w:id="1617247927">
              <w:marLeft w:val="0"/>
              <w:marRight w:val="0"/>
              <w:marTop w:val="0"/>
              <w:marBottom w:val="0"/>
              <w:divBdr>
                <w:top w:val="none" w:sz="0" w:space="0" w:color="auto"/>
                <w:left w:val="none" w:sz="0" w:space="0" w:color="auto"/>
                <w:bottom w:val="none" w:sz="0" w:space="0" w:color="auto"/>
                <w:right w:val="none" w:sz="0" w:space="0" w:color="auto"/>
              </w:divBdr>
            </w:div>
          </w:divsChild>
        </w:div>
        <w:div w:id="1382558582">
          <w:marLeft w:val="0"/>
          <w:marRight w:val="0"/>
          <w:marTop w:val="0"/>
          <w:marBottom w:val="0"/>
          <w:divBdr>
            <w:top w:val="none" w:sz="0" w:space="0" w:color="auto"/>
            <w:left w:val="none" w:sz="0" w:space="0" w:color="auto"/>
            <w:bottom w:val="none" w:sz="0" w:space="0" w:color="auto"/>
            <w:right w:val="none" w:sz="0" w:space="0" w:color="auto"/>
          </w:divBdr>
          <w:divsChild>
            <w:div w:id="803086971">
              <w:marLeft w:val="0"/>
              <w:marRight w:val="0"/>
              <w:marTop w:val="0"/>
              <w:marBottom w:val="0"/>
              <w:divBdr>
                <w:top w:val="none" w:sz="0" w:space="0" w:color="auto"/>
                <w:left w:val="none" w:sz="0" w:space="0" w:color="auto"/>
                <w:bottom w:val="none" w:sz="0" w:space="0" w:color="auto"/>
                <w:right w:val="none" w:sz="0" w:space="0" w:color="auto"/>
              </w:divBdr>
              <w:divsChild>
                <w:div w:id="39578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frf.ru/branches/kbr/new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691</Words>
  <Characters>3941</Characters>
  <Application>Microsoft Office Word</Application>
  <DocSecurity>0</DocSecurity>
  <Lines>32</Lines>
  <Paragraphs>9</Paragraphs>
  <ScaleCrop>false</ScaleCrop>
  <Company>Kraftway</Company>
  <LinksUpToDate>false</LinksUpToDate>
  <CharactersWithSpaces>4623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Зарета Алоева</dc:creator>
  <cp:lastModifiedBy>Зарета Алоева</cp:lastModifiedBy>
  <cp:revision>3</cp:revision>
  <dcterms:created xsi:type="dcterms:W3CDTF">2018-10-16T11:29:00Z</dcterms:created>
  <dcterms:modified xsi:type="dcterms:W3CDTF">2018-10-16T11:44:00Z</dcterms:modified>
</cp:coreProperties>
</file>